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4B681A" w14:textId="77A7BB33" w:rsidR="00047509" w:rsidRDefault="00047509" w:rsidP="00CB0C59">
      <w:pPr>
        <w:pStyle w:val="Normal1"/>
        <w:spacing w:before="120" w:after="120"/>
        <w:jc w:val="left"/>
        <w:rPr>
          <w:rFonts w:ascii="Montserrat" w:hAnsi="Montserrat"/>
          <w:b/>
          <w:bCs/>
          <w:color w:val="27344C"/>
          <w:sz w:val="22"/>
          <w:szCs w:val="22"/>
          <w:lang w:eastAsia="en-GB"/>
        </w:rPr>
      </w:pP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Anexa 2</w:t>
      </w:r>
      <w:r w:rsidR="00EF34ED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0</w:t>
      </w: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_Domenii de activitate excluse de la finanțare</w:t>
      </w:r>
    </w:p>
    <w:p w14:paraId="78C57CA6" w14:textId="719B826B" w:rsidR="000F5367" w:rsidRPr="000F5367" w:rsidRDefault="000F5367" w:rsidP="00CB0C59">
      <w:pPr>
        <w:spacing w:before="120" w:after="120" w:line="240" w:lineRule="auto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microîntreprinderi Apel 1</w:t>
      </w:r>
    </w:p>
    <w:p w14:paraId="17E5B239" w14:textId="77777777" w:rsidR="00047509" w:rsidRPr="006A689B" w:rsidRDefault="00047509" w:rsidP="00CB0C59">
      <w:pPr>
        <w:pStyle w:val="Normal1"/>
        <w:spacing w:before="120" w:after="120"/>
        <w:ind w:left="720"/>
        <w:jc w:val="center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61F2E316" w14:textId="3202AC45" w:rsidR="00047509" w:rsidRDefault="00047509" w:rsidP="00CB0C59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6A689B">
        <w:rPr>
          <w:rFonts w:ascii="Montserrat" w:hAnsi="Montserrat" w:cs="Arial"/>
          <w:sz w:val="22"/>
          <w:szCs w:val="22"/>
        </w:rPr>
        <w:t xml:space="preserve">În cadrul prezentului ghid al solicitantului de finanțare </w:t>
      </w:r>
      <w:r w:rsidRPr="006A689B">
        <w:rPr>
          <w:rFonts w:ascii="Montserrat" w:hAnsi="Montserrat" w:cs="Arial"/>
          <w:b/>
          <w:bCs/>
          <w:sz w:val="22"/>
          <w:szCs w:val="22"/>
        </w:rPr>
        <w:t xml:space="preserve">nu se acordă sprijin financiar </w:t>
      </w:r>
      <w:r w:rsidRPr="006A689B">
        <w:rPr>
          <w:rFonts w:ascii="Montserrat" w:hAnsi="Montserrat" w:cs="Arial"/>
          <w:sz w:val="22"/>
          <w:szCs w:val="22"/>
        </w:rPr>
        <w:t>pentru activitățile realizate de microîntreprinderi care îşi desfăşoară activitatea în următoarele sectoare şi/sau care vizează următoarele ajutoare:</w:t>
      </w:r>
    </w:p>
    <w:tbl>
      <w:tblPr>
        <w:tblStyle w:val="TableGrid"/>
        <w:tblW w:w="0" w:type="auto"/>
        <w:tblInd w:w="-5" w:type="dxa"/>
        <w:tblBorders>
          <w:top w:val="single" w:sz="4" w:space="0" w:color="ED1C24"/>
          <w:left w:val="single" w:sz="4" w:space="0" w:color="ED1C24"/>
          <w:bottom w:val="single" w:sz="4" w:space="0" w:color="ED1C24"/>
          <w:right w:val="single" w:sz="4" w:space="0" w:color="ED1C24"/>
          <w:insideH w:val="single" w:sz="4" w:space="0" w:color="ED1C24"/>
          <w:insideV w:val="single" w:sz="4" w:space="0" w:color="ED1C24"/>
        </w:tblBorders>
        <w:tblLook w:val="04A0" w:firstRow="1" w:lastRow="0" w:firstColumn="1" w:lastColumn="0" w:noHBand="0" w:noVBand="1"/>
      </w:tblPr>
      <w:tblGrid>
        <w:gridCol w:w="9775"/>
      </w:tblGrid>
      <w:tr w:rsidR="006A689B" w:rsidRPr="007E72C1" w14:paraId="049293A1" w14:textId="77777777" w:rsidTr="002078B8">
        <w:tc>
          <w:tcPr>
            <w:tcW w:w="9775" w:type="dxa"/>
          </w:tcPr>
          <w:p w14:paraId="70DA5F9A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2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(a) sectorul pescuitului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acvaculturii, astfel cum este reglementat de Regulamentul (UE) nr. 1379/2013 al Parlamentului European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al Consiliului din 11 decembrie 2013 privind organizarea comună 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pieţelor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în sectorul produselor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pescăreşti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acvacultură, de modificare a Regulamentelor (CE) nr. 1184/ 2006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(CE) nr. 1224/ 2009 ale Consiliului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abrogare a Regulamentului (CE) nr. 104/ 2000 al Consiliului, publicat în Jurnalul Oficial al Uniunii Europene L 354/28.12.2013;</w:t>
            </w:r>
          </w:p>
        </w:tc>
      </w:tr>
      <w:tr w:rsidR="006A689B" w:rsidRPr="007E72C1" w14:paraId="29D1C652" w14:textId="77777777" w:rsidTr="002078B8">
        <w:tc>
          <w:tcPr>
            <w:tcW w:w="9775" w:type="dxa"/>
          </w:tcPr>
          <w:p w14:paraId="0636448F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8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(b) sectorul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producţiei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primare de produse agricole: sunt incluse toate codurile CAEN a căror activitate conduce la obținerea următoarelor produse, în conformitate cu Anexa 1 la articolul 38 din Tratatul privind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funcţionarea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Uniunii Europene:</w:t>
            </w:r>
          </w:p>
          <w:p w14:paraId="6AF0D6D9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vii;</w:t>
            </w:r>
          </w:p>
          <w:p w14:paraId="346F25D0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Carne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organe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270A747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crustacee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moluşte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7226274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Lapte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lactate,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ouă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păsări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D27CD96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Intestine,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vezici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stomacuri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întregi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tranşate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decât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B06DE57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origine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nedenumite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necuprinse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parte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moarte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capitolele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1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3,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improprii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consumul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uman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18C8A3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Plante vii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floricultură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779E6AC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Legume,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rădăcini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tuberculi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373C44B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coajă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agrume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pepene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galben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B3E1CEE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Cafea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ceai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condimente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mate-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(nr. 09.03);</w:t>
            </w:r>
          </w:p>
          <w:p w14:paraId="78E8AC5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>Cereale;</w:t>
            </w:r>
          </w:p>
          <w:p w14:paraId="1127F281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industriei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morăritului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malţ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amidoane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fecule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gluten;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inulină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48EE63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Seminţe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oleaginoase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sâmburi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seminţe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grăunţe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diverse;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medicinale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furaje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9221A3B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Pectină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C550BE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lastRenderedPageBreak/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porc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presate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pasăre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presată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5B62E74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(ale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speciilor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bovină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ovină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caprină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) brute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seurile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„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primul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suc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”;</w:t>
            </w:r>
          </w:p>
          <w:p w14:paraId="0920DF1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Stearină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untură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: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oleostearină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oleomargarină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neemulsionată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fără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amestec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neprelucrată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D1B9C7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mamifere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marine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74D9D80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stabile,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fluide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solide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brute,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epurate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7A01A68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hidrogenate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421D8A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Margarină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preparate;</w:t>
            </w:r>
          </w:p>
          <w:p w14:paraId="718071F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Resturi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provenite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prelucrarea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ceară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A072D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Preparate din carne,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crustacee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moluşte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1624374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sfeclă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trestie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stare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solidă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1C2661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Alte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tipuri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siropuri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amestecaţi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caramelizate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9D3A65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decolorată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A07E71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Diverse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tipuri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sirop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aromatizate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adaos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coloranţi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vanilat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vanilina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),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sucurilor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adaos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proporţie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31FA00D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Boabe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cacao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întregi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zdrobite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brute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măcinate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F4BD4E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Coji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pelicule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deșeuri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cacao;</w:t>
            </w:r>
          </w:p>
          <w:p w14:paraId="5B32CADA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Preparate din legume,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zarzavaturi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și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părți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69CE47D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Must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parţial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fermentați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dacă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este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oprită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prin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procedeu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decât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ajutorul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BF65A58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Vin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proaspeţi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must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proaspeţi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oprit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fermentaţie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mistelă</w:t>
            </w:r>
            <w:proofErr w:type="spellEnd"/>
            <w:proofErr w:type="gramStart"/>
            <w:r w:rsidRPr="007E72C1">
              <w:rPr>
                <w:rFonts w:ascii="Montserrat" w:hAnsi="Montserrat" w:cs="Arial"/>
                <w:sz w:val="22"/>
                <w:szCs w:val="22"/>
              </w:rPr>
              <w:t>) ;</w:t>
            </w:r>
            <w:proofErr w:type="gramEnd"/>
          </w:p>
          <w:p w14:paraId="04F487A9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Cidru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vin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hidromel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și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();</w:t>
            </w:r>
          </w:p>
          <w:p w14:paraId="34051FE2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etilic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denaturat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nu,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tărie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obţinut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agricole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prevăzute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anexa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I,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rachiurilor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lichiorurilor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gramStart"/>
            <w:r w:rsidRPr="007E72C1">
              <w:rPr>
                <w:rFonts w:ascii="Montserrat" w:hAnsi="Montserrat" w:cs="Arial"/>
                <w:sz w:val="22"/>
                <w:szCs w:val="22"/>
              </w:rPr>
              <w:t>a</w:t>
            </w:r>
            <w:proofErr w:type="gram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spirtoase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compuse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"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extrase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concentrate")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fabricarea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3A4F180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Oţeturi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ai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acestora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29D1918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Resturi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C862DF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lastRenderedPageBreak/>
              <w:t>Tutun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brut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nefabricat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tutun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D85F0C3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brută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concasată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granulată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praf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67223F5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In brut,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dărăcit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scărmănat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pieptănat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tratat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mod,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netors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câlţi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scame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);</w:t>
            </w:r>
          </w:p>
          <w:p w14:paraId="43DA53E8" w14:textId="77777777" w:rsidR="006A689B" w:rsidRPr="007E72C1" w:rsidRDefault="006A689B" w:rsidP="00CB0C59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Cânepă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(Cannabis sativa)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brută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dărăcită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scărmănată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pieptănată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tratată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mod,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netoarsă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câlţi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scame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);</w:t>
            </w:r>
          </w:p>
        </w:tc>
      </w:tr>
      <w:tr w:rsidR="006A689B" w:rsidRPr="007E72C1" w14:paraId="30560BC8" w14:textId="77777777" w:rsidTr="002078B8">
        <w:trPr>
          <w:trHeight w:val="2271"/>
        </w:trPr>
        <w:tc>
          <w:tcPr>
            <w:tcW w:w="9775" w:type="dxa"/>
          </w:tcPr>
          <w:p w14:paraId="6FB205DD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2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 xml:space="preserve">(c) sectorul prelucrării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comercializării produselor agricole, în următoarele cazuri:</w:t>
            </w:r>
          </w:p>
          <w:p w14:paraId="1B97D378" w14:textId="77777777" w:rsidR="006A689B" w:rsidRPr="007E72C1" w:rsidRDefault="006A689B" w:rsidP="00CB0C59">
            <w:pPr>
              <w:pStyle w:val="ListParagraph"/>
              <w:numPr>
                <w:ilvl w:val="0"/>
                <w:numId w:val="2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valoarea ajutoarelor este stabilită pe baza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preţului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cantităţii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unor astfel de produse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achiziţionate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la producători primari sau introduse pe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piaţă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întreprinderile respective;</w:t>
            </w:r>
          </w:p>
          <w:p w14:paraId="2A985087" w14:textId="77777777" w:rsidR="006A689B" w:rsidRPr="007E72C1" w:rsidRDefault="006A689B" w:rsidP="00CB0C59">
            <w:pPr>
              <w:pStyle w:val="ListParagraph"/>
              <w:numPr>
                <w:ilvl w:val="0"/>
                <w:numId w:val="2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ajutoarele sunt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transferarea 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parţială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integrală către producătorii primari;</w:t>
            </w:r>
          </w:p>
        </w:tc>
      </w:tr>
      <w:tr w:rsidR="006A689B" w:rsidRPr="007E72C1" w14:paraId="032BCAF3" w14:textId="77777777" w:rsidTr="002078B8">
        <w:tc>
          <w:tcPr>
            <w:tcW w:w="9775" w:type="dxa"/>
          </w:tcPr>
          <w:p w14:paraId="700ECF18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(d) ajutoare destinate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activităţilor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legate de export către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ţări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terţe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către alte state membre, respectiv ajutoare direct legate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cantităţile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exportate, ajutoare destinate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înfiinţării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funcţionării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unei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reţele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distribuţie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destinate altor cheltuieli curente legate de activitatea de export;</w:t>
            </w:r>
          </w:p>
        </w:tc>
      </w:tr>
      <w:tr w:rsidR="006A689B" w:rsidRPr="007E72C1" w14:paraId="504B4456" w14:textId="77777777" w:rsidTr="002078B8">
        <w:tc>
          <w:tcPr>
            <w:tcW w:w="9775" w:type="dxa"/>
          </w:tcPr>
          <w:p w14:paraId="4215903D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(e) ajutoare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utilizarea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preferenţială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 produselor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naţionale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faţă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produsele importate;</w:t>
            </w:r>
          </w:p>
        </w:tc>
      </w:tr>
      <w:tr w:rsidR="006A689B" w:rsidRPr="007E72C1" w14:paraId="1D81E747" w14:textId="77777777" w:rsidTr="002078B8">
        <w:tc>
          <w:tcPr>
            <w:tcW w:w="9775" w:type="dxa"/>
          </w:tcPr>
          <w:p w14:paraId="72896F5B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(f) ajutoarelor acordate pentru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achizitia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vehicule de transport rutier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marfuri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6A689B" w:rsidRPr="007E72C1" w14:paraId="57AB8437" w14:textId="77777777" w:rsidTr="002078B8">
        <w:tc>
          <w:tcPr>
            <w:tcW w:w="9775" w:type="dxa"/>
          </w:tcPr>
          <w:p w14:paraId="1B9253F4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(g) ajutoare pentru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activitati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cu produse cu caracter erotic sau obscen, jocuri de noroc, precum si cele care contravin bunelor moravuri, ordinii publice si/sau prevederilor legale in vigoare; </w:t>
            </w:r>
          </w:p>
        </w:tc>
      </w:tr>
      <w:tr w:rsidR="006A689B" w:rsidRPr="007E72C1" w14:paraId="09075ECE" w14:textId="77777777" w:rsidTr="002078B8">
        <w:tc>
          <w:tcPr>
            <w:tcW w:w="9775" w:type="dxa"/>
          </w:tcPr>
          <w:p w14:paraId="69FC243E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(h) ajutoare pentru activitățile de astrologie și spiritism, inclusiv on-line, servicii personale de tipul: servicii de escortă, servicii de stabilire a întâlnirilor, servicii ale agențiilor matrimoniale, video chat on-line pentru consiliere matrimonială și psihologică;</w:t>
            </w:r>
          </w:p>
        </w:tc>
      </w:tr>
      <w:tr w:rsidR="006A689B" w:rsidRPr="007E72C1" w14:paraId="1A99A8CE" w14:textId="77777777" w:rsidTr="002078B8">
        <w:tc>
          <w:tcPr>
            <w:tcW w:w="9775" w:type="dxa"/>
          </w:tcPr>
          <w:p w14:paraId="7ACCB71C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(i)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activităţi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jocuri de noroc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pariuri,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producţie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comercializare de armament,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muniţii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explozibili, tutun, alcool, produse energetice definite potrivit Legii nr. 571/2003 privind Codul fiscal, cu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modificarile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completările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ulterioare,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aflate sub control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naţional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plante,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preparate stupefiante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psihotrope;</w:t>
            </w:r>
          </w:p>
        </w:tc>
      </w:tr>
      <w:tr w:rsidR="006A689B" w:rsidRPr="007E72C1" w14:paraId="215C11A9" w14:textId="77777777" w:rsidTr="002078B8">
        <w:tc>
          <w:tcPr>
            <w:tcW w:w="9775" w:type="dxa"/>
          </w:tcPr>
          <w:p w14:paraId="13EDB597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>(j) activități privind facilitarea închiderii minelor de cărbune necompetitive, astfel cum sunt reglementate de Decizia nr. 787/2010 a Consiliului;</w:t>
            </w:r>
          </w:p>
        </w:tc>
      </w:tr>
      <w:tr w:rsidR="006A689B" w:rsidRPr="007E72C1" w14:paraId="7AD1C8F7" w14:textId="77777777" w:rsidTr="002078B8">
        <w:tc>
          <w:tcPr>
            <w:tcW w:w="9775" w:type="dxa"/>
          </w:tcPr>
          <w:p w14:paraId="641E55E3" w14:textId="77777777" w:rsidR="006A689B" w:rsidRPr="007E72C1" w:rsidRDefault="006A689B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(k) activități în sectorul siderurgic, sectorul cărbunelui, sectorul construcțiilor navale, sectorul fibrelor sintetice, sectorul transporturilor și al infrastructurii conexe, sectorul producerii și distribuției de energie și al infrastructurii pentru aceasta.</w:t>
            </w:r>
          </w:p>
        </w:tc>
      </w:tr>
      <w:tr w:rsidR="002078B8" w:rsidRPr="007E72C1" w14:paraId="4915350F" w14:textId="77777777" w:rsidTr="002078B8">
        <w:tc>
          <w:tcPr>
            <w:tcW w:w="9775" w:type="dxa"/>
          </w:tcPr>
          <w:p w14:paraId="2C656660" w14:textId="77777777" w:rsidR="002078B8" w:rsidRPr="007E72C1" w:rsidRDefault="002078B8" w:rsidP="00CB0C59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76DCE">
              <w:rPr>
                <w:rFonts w:ascii="Montserrat" w:hAnsi="Montserrat" w:cs="Arial"/>
                <w:color w:val="27344C"/>
                <w:sz w:val="22"/>
                <w:szCs w:val="22"/>
              </w:rPr>
              <w:t>(l)</w:t>
            </w:r>
            <w:r w:rsidRPr="00976DCE">
              <w:rPr>
                <w:rFonts w:ascii="Montserrat" w:hAnsi="Montserrat" w:cs="Arial"/>
                <w:color w:val="27344C"/>
                <w:sz w:val="22"/>
                <w:szCs w:val="22"/>
              </w:rPr>
              <w:tab/>
              <w:t>activitățile din domeniul financiar și de asigurări</w:t>
            </w:r>
          </w:p>
        </w:tc>
      </w:tr>
    </w:tbl>
    <w:p w14:paraId="5FD497E0" w14:textId="7F88DFBD" w:rsidR="006A689B" w:rsidRPr="007E72C1" w:rsidRDefault="006A689B" w:rsidP="00CB0C59">
      <w:pPr>
        <w:pStyle w:val="Heading1"/>
        <w:spacing w:before="120" w:after="120"/>
        <w:jc w:val="both"/>
        <w:rPr>
          <w:rFonts w:ascii="Montserrat" w:hAnsi="Montserrat"/>
          <w:b w:val="0"/>
          <w:bCs/>
          <w:sz w:val="22"/>
          <w:szCs w:val="22"/>
          <w:lang w:eastAsia="en-GB"/>
        </w:rPr>
      </w:pPr>
      <w:r w:rsidRPr="007E72C1">
        <w:rPr>
          <w:rFonts w:ascii="Montserrat" w:hAnsi="Montserrat" w:cs="Arial"/>
          <w:b w:val="0"/>
          <w:bCs/>
          <w:sz w:val="22"/>
          <w:szCs w:val="22"/>
        </w:rPr>
        <w:t>În cazul în care o microîntreprindere își desfășoară activitatea atât în sectoarele menționate la literele (a), (b) sau (c), cât și în unul sau mai multe sectoare sau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domenii de activitate incluse în domeniul de aplicare al Regulamentului (UE) nr. 1407/2013 privind aplicarea articolelor 107 și 108 din Tratatul privind </w:t>
      </w:r>
      <w:proofErr w:type="spellStart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funcţionarea</w:t>
      </w:r>
      <w:proofErr w:type="spellEnd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Uniunii Europene ajutoarelor de </w:t>
      </w:r>
      <w:proofErr w:type="spellStart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minimis</w:t>
      </w:r>
      <w:proofErr w:type="spellEnd"/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, prevederile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se aplică ajutoarelor acordate pentru sectoarele sau activitățile eligibile, cu condiția ca beneficiarul să se asigure, prin mijloace corespunzătoare, precum separarea activităților sau o distincție între costuri, că activitățile desfășurate în sectoarele excluse din domeniul de aplicare al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nu beneficiază de ajutoare de minimis acordate în conformitate cu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sus-numitul regulament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>.</w:t>
      </w:r>
    </w:p>
    <w:p w14:paraId="2B7702A8" w14:textId="77777777" w:rsidR="00047509" w:rsidRPr="006A689B" w:rsidRDefault="00047509" w:rsidP="00CB0C59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3F526AAB" w14:textId="0FADAE37" w:rsidR="004240C5" w:rsidRPr="006A689B" w:rsidRDefault="004240C5" w:rsidP="00CB0C59">
      <w:pPr>
        <w:pStyle w:val="Heading1"/>
        <w:spacing w:before="120" w:after="120"/>
        <w:jc w:val="both"/>
        <w:rPr>
          <w:rFonts w:ascii="Montserrat" w:hAnsi="Montserrat"/>
          <w:sz w:val="22"/>
          <w:szCs w:val="22"/>
          <w:lang w:eastAsia="en-GB"/>
        </w:rPr>
      </w:pPr>
    </w:p>
    <w:sectPr w:rsidR="004240C5" w:rsidRPr="006A689B" w:rsidSect="000A0DD5">
      <w:headerReference w:type="default" r:id="rId8"/>
      <w:footerReference w:type="even" r:id="rId9"/>
      <w:footerReference w:type="default" r:id="rId10"/>
      <w:pgSz w:w="11906" w:h="16838"/>
      <w:pgMar w:top="2053" w:right="1134" w:bottom="2053" w:left="992" w:header="709" w:footer="44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4DB2F9" w14:textId="77777777" w:rsidR="00ED662B" w:rsidRDefault="00ED662B" w:rsidP="00ED68A0">
      <w:pPr>
        <w:spacing w:line="240" w:lineRule="auto"/>
      </w:pPr>
      <w:r>
        <w:separator/>
      </w:r>
    </w:p>
  </w:endnote>
  <w:endnote w:type="continuationSeparator" w:id="0">
    <w:p w14:paraId="7321A80A" w14:textId="77777777" w:rsidR="00ED662B" w:rsidRDefault="00ED662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55408683"/>
      <w:docPartObj>
        <w:docPartGallery w:val="Page Numbers (Bottom of Page)"/>
        <w:docPartUnique/>
      </w:docPartObj>
    </w:sdtPr>
    <w:sdtContent>
      <w:p w14:paraId="7D32C77B" w14:textId="6EEDDE0D" w:rsidR="009D0B64" w:rsidRDefault="009D0B64" w:rsidP="000C2E6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6E9FA2BB" w14:textId="77777777" w:rsidR="009D0B64" w:rsidRDefault="009D0B64" w:rsidP="009D0B6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7406552"/>
      <w:docPartObj>
        <w:docPartGallery w:val="Page Numbers (Bottom of Page)"/>
        <w:docPartUnique/>
      </w:docPartObj>
    </w:sdtPr>
    <w:sdtContent>
      <w:p w14:paraId="032E00B6" w14:textId="77777777" w:rsidR="003B7568" w:rsidRDefault="003B7568" w:rsidP="00296303">
        <w:pPr>
          <w:pStyle w:val="Footer"/>
          <w:framePr w:wrap="none" w:vAnchor="text" w:hAnchor="page" w:x="9361" w:y="-606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375395E9" w14:textId="77777777" w:rsidR="00296303" w:rsidRPr="008F6C3C" w:rsidRDefault="00296303" w:rsidP="00296303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1CAADB98" wp14:editId="61B728CA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4AA4ADAA" wp14:editId="2AA73C42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5F0F0D2" w14:textId="77777777" w:rsidR="00296303" w:rsidRPr="007A7907" w:rsidRDefault="00296303" w:rsidP="0029630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A4ADA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75F0F0D2" w14:textId="77777777" w:rsidR="00296303" w:rsidRPr="007A7907" w:rsidRDefault="00296303" w:rsidP="0029630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6CBF8039" wp14:editId="09A6F928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65B11D1D" wp14:editId="56B6DA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C86751A" w:rsidR="00ED68A0" w:rsidRPr="008F6C3C" w:rsidRDefault="00ED68A0" w:rsidP="009D0B64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719829" w14:textId="77777777" w:rsidR="00ED662B" w:rsidRDefault="00ED662B" w:rsidP="00ED68A0">
      <w:pPr>
        <w:spacing w:line="240" w:lineRule="auto"/>
      </w:pPr>
      <w:r>
        <w:separator/>
      </w:r>
    </w:p>
  </w:footnote>
  <w:footnote w:type="continuationSeparator" w:id="0">
    <w:p w14:paraId="335F2E22" w14:textId="77777777" w:rsidR="00ED662B" w:rsidRDefault="00ED662B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20F28BF" w:rsidR="00ED68A0" w:rsidRDefault="00AA7F5D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7A9B0A24" wp14:editId="28E0F05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ED264A"/>
    <w:multiLevelType w:val="hybridMultilevel"/>
    <w:tmpl w:val="4CBE8CE6"/>
    <w:lvl w:ilvl="0" w:tplc="04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 w15:restartNumberingAfterBreak="0">
    <w:nsid w:val="414B24EC"/>
    <w:multiLevelType w:val="hybridMultilevel"/>
    <w:tmpl w:val="48C64A8E"/>
    <w:lvl w:ilvl="0" w:tplc="0409000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2" w15:restartNumberingAfterBreak="0">
    <w:nsid w:val="53D72EB8"/>
    <w:multiLevelType w:val="hybridMultilevel"/>
    <w:tmpl w:val="D2E41546"/>
    <w:lvl w:ilvl="0" w:tplc="68CCD5EA">
      <w:start w:val="1"/>
      <w:numFmt w:val="bullet"/>
      <w:lvlText w:val=""/>
      <w:lvlJc w:val="left"/>
      <w:pPr>
        <w:ind w:left="720" w:hanging="360"/>
      </w:pPr>
      <w:rPr>
        <w:rFonts w:ascii="Symbol" w:hAnsi="Symbol" w:hint="default"/>
        <w:b/>
        <w:bCs/>
        <w:color w:val="ED1C24"/>
        <w:sz w:val="40"/>
        <w:szCs w:val="40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num w:numId="1" w16cid:durableId="1371493648">
    <w:abstractNumId w:val="2"/>
  </w:num>
  <w:num w:numId="2" w16cid:durableId="164785649">
    <w:abstractNumId w:val="1"/>
  </w:num>
  <w:num w:numId="3" w16cid:durableId="5708909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516E"/>
    <w:rsid w:val="00023791"/>
    <w:rsid w:val="00032F63"/>
    <w:rsid w:val="00047509"/>
    <w:rsid w:val="00050BD0"/>
    <w:rsid w:val="000555F3"/>
    <w:rsid w:val="00063099"/>
    <w:rsid w:val="000A0DD5"/>
    <w:rsid w:val="000A78E2"/>
    <w:rsid w:val="000C2E66"/>
    <w:rsid w:val="000D4A59"/>
    <w:rsid w:val="000E5400"/>
    <w:rsid w:val="000F5367"/>
    <w:rsid w:val="0013059A"/>
    <w:rsid w:val="00136DA3"/>
    <w:rsid w:val="00175F74"/>
    <w:rsid w:val="00183775"/>
    <w:rsid w:val="00192345"/>
    <w:rsid w:val="001B0ED1"/>
    <w:rsid w:val="001C3333"/>
    <w:rsid w:val="001D3811"/>
    <w:rsid w:val="001E3367"/>
    <w:rsid w:val="002078B8"/>
    <w:rsid w:val="00244C36"/>
    <w:rsid w:val="00266179"/>
    <w:rsid w:val="00272F9E"/>
    <w:rsid w:val="00296303"/>
    <w:rsid w:val="00344045"/>
    <w:rsid w:val="00360AAE"/>
    <w:rsid w:val="00363AD9"/>
    <w:rsid w:val="003B7568"/>
    <w:rsid w:val="003C08FD"/>
    <w:rsid w:val="004240C5"/>
    <w:rsid w:val="00470848"/>
    <w:rsid w:val="004855F3"/>
    <w:rsid w:val="0049368B"/>
    <w:rsid w:val="004C6581"/>
    <w:rsid w:val="00502372"/>
    <w:rsid w:val="005202D7"/>
    <w:rsid w:val="00574E84"/>
    <w:rsid w:val="005832F4"/>
    <w:rsid w:val="005A31A5"/>
    <w:rsid w:val="005F5051"/>
    <w:rsid w:val="006060F2"/>
    <w:rsid w:val="0061531B"/>
    <w:rsid w:val="0062345F"/>
    <w:rsid w:val="006A0279"/>
    <w:rsid w:val="006A689B"/>
    <w:rsid w:val="006B32B6"/>
    <w:rsid w:val="006B51B0"/>
    <w:rsid w:val="00743DA9"/>
    <w:rsid w:val="0077617C"/>
    <w:rsid w:val="007A4EF5"/>
    <w:rsid w:val="007A513E"/>
    <w:rsid w:val="007E5C0E"/>
    <w:rsid w:val="00813CF3"/>
    <w:rsid w:val="00832128"/>
    <w:rsid w:val="00851AB7"/>
    <w:rsid w:val="00892E9F"/>
    <w:rsid w:val="008946FC"/>
    <w:rsid w:val="008B3AA4"/>
    <w:rsid w:val="008E5C06"/>
    <w:rsid w:val="008F6C3C"/>
    <w:rsid w:val="0094089A"/>
    <w:rsid w:val="00944876"/>
    <w:rsid w:val="00945A1B"/>
    <w:rsid w:val="0095176D"/>
    <w:rsid w:val="009D0B64"/>
    <w:rsid w:val="009D4510"/>
    <w:rsid w:val="009F3203"/>
    <w:rsid w:val="00A8222F"/>
    <w:rsid w:val="00AA7F5D"/>
    <w:rsid w:val="00AB2B93"/>
    <w:rsid w:val="00AE6EA7"/>
    <w:rsid w:val="00B06C73"/>
    <w:rsid w:val="00B27DE0"/>
    <w:rsid w:val="00B52B10"/>
    <w:rsid w:val="00B55AE4"/>
    <w:rsid w:val="00BE6E1C"/>
    <w:rsid w:val="00BF4E0B"/>
    <w:rsid w:val="00C22F1C"/>
    <w:rsid w:val="00C279F6"/>
    <w:rsid w:val="00C5702B"/>
    <w:rsid w:val="00CB0C59"/>
    <w:rsid w:val="00CF760B"/>
    <w:rsid w:val="00D1046D"/>
    <w:rsid w:val="00D321F9"/>
    <w:rsid w:val="00DC006D"/>
    <w:rsid w:val="00DD7690"/>
    <w:rsid w:val="00E11E02"/>
    <w:rsid w:val="00E63962"/>
    <w:rsid w:val="00E86685"/>
    <w:rsid w:val="00E938FF"/>
    <w:rsid w:val="00ED662B"/>
    <w:rsid w:val="00ED68A0"/>
    <w:rsid w:val="00EF34ED"/>
    <w:rsid w:val="00F05889"/>
    <w:rsid w:val="00F13662"/>
    <w:rsid w:val="00F37C7F"/>
    <w:rsid w:val="00F43A94"/>
    <w:rsid w:val="00F46076"/>
    <w:rsid w:val="00F866DA"/>
    <w:rsid w:val="00F9219B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Normal1">
    <w:name w:val="Normal1"/>
    <w:basedOn w:val="Normal"/>
    <w:rsid w:val="00047509"/>
    <w:pPr>
      <w:spacing w:before="60" w:after="60" w:line="240" w:lineRule="auto"/>
      <w:jc w:val="both"/>
    </w:pPr>
    <w:rPr>
      <w:rFonts w:ascii="Trebuchet MS" w:eastAsia="Times New Roman" w:hAnsi="Trebuchet MS" w:cs="Times New Roman"/>
      <w:color w:val="auto"/>
      <w:sz w:val="20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47509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47509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rsid w:val="00047509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9D0B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D70D0F-995C-7748-8321-23F4E09EB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1083</Words>
  <Characters>6174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14</cp:revision>
  <cp:lastPrinted>2022-10-03T11:22:00Z</cp:lastPrinted>
  <dcterms:created xsi:type="dcterms:W3CDTF">2022-12-28T18:04:00Z</dcterms:created>
  <dcterms:modified xsi:type="dcterms:W3CDTF">2023-10-16T14:19:00Z</dcterms:modified>
</cp:coreProperties>
</file>